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35AC7095" w14:textId="77777777" w:rsidTr="00831F59">
        <w:trPr>
          <w:cnfStyle w:val="100000000000" w:firstRow="1" w:lastRow="0" w:firstColumn="0" w:lastColumn="0" w:oddVBand="0" w:evenVBand="0" w:oddHBand="0" w:evenHBand="0" w:firstRowFirstColumn="0" w:firstRowLastColumn="0" w:lastRowFirstColumn="0" w:lastRowLastColumn="0"/>
        </w:trPr>
        <w:tc>
          <w:tcPr>
            <w:tcW w:w="5040" w:type="dxa"/>
          </w:tcPr>
          <w:p w14:paraId="2E8F9454" w14:textId="27A076E1" w:rsidR="00856C35" w:rsidRDefault="003455D0" w:rsidP="00856C35">
            <w:r>
              <w:rPr>
                <w:noProof/>
              </w:rPr>
              <w:drawing>
                <wp:inline distT="0" distB="0" distL="0" distR="0" wp14:anchorId="51FD646A" wp14:editId="7C40B46B">
                  <wp:extent cx="853998" cy="781050"/>
                  <wp:effectExtent l="0" t="0" r="3810" b="0"/>
                  <wp:docPr id="1" name="Picture 1"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P Logo New Colours on White B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532" cy="792514"/>
                          </a:xfrm>
                          <a:prstGeom prst="rect">
                            <a:avLst/>
                          </a:prstGeom>
                        </pic:spPr>
                      </pic:pic>
                    </a:graphicData>
                  </a:graphic>
                </wp:inline>
              </w:drawing>
            </w:r>
            <w:r w:rsidR="00BF577F">
              <w:rPr>
                <w:noProof/>
              </w:rPr>
              <w:t xml:space="preserve"> </w:t>
            </w:r>
          </w:p>
        </w:tc>
        <w:tc>
          <w:tcPr>
            <w:tcW w:w="5040" w:type="dxa"/>
          </w:tcPr>
          <w:p w14:paraId="277225B3" w14:textId="77777777" w:rsidR="00D31625" w:rsidRDefault="00D31625" w:rsidP="00856C35">
            <w:pPr>
              <w:pStyle w:val="CompanyName"/>
            </w:pPr>
            <w:r>
              <w:t>Carlow Sports Ambassador</w:t>
            </w:r>
          </w:p>
          <w:p w14:paraId="601DE06B" w14:textId="77777777" w:rsidR="00ED7B2B" w:rsidRDefault="00D31625" w:rsidP="00856C35">
            <w:pPr>
              <w:pStyle w:val="CompanyName"/>
            </w:pPr>
            <w:r>
              <w:t>Elite Athlete Support Bursary</w:t>
            </w:r>
          </w:p>
          <w:p w14:paraId="553A3913" w14:textId="580936A1" w:rsidR="00856C35" w:rsidRDefault="00ED7B2B" w:rsidP="00856C35">
            <w:pPr>
              <w:pStyle w:val="CompanyName"/>
            </w:pPr>
            <w:r>
              <w:rPr>
                <w:b w:val="0"/>
                <w:color w:val="A6A6A6" w:themeColor="background1" w:themeShade="A6"/>
                <w:sz w:val="24"/>
                <w:lang w:val="en-IE"/>
              </w:rPr>
              <w:t>Carlow County Council in collaboration with</w:t>
            </w:r>
            <w:r w:rsidR="00B83917">
              <w:rPr>
                <w:b w:val="0"/>
                <w:color w:val="A6A6A6" w:themeColor="background1" w:themeShade="A6"/>
                <w:sz w:val="24"/>
                <w:lang w:val="en-IE"/>
              </w:rPr>
              <w:t xml:space="preserve"> </w:t>
            </w:r>
            <w:r>
              <w:rPr>
                <w:b w:val="0"/>
                <w:color w:val="A6A6A6" w:themeColor="background1" w:themeShade="A6"/>
                <w:sz w:val="24"/>
                <w:lang w:val="en-IE"/>
              </w:rPr>
              <w:t>Carlow Local Sports Partnership</w:t>
            </w:r>
            <w:r w:rsidR="00D31625">
              <w:t xml:space="preserve"> </w:t>
            </w:r>
          </w:p>
        </w:tc>
      </w:tr>
    </w:tbl>
    <w:p w14:paraId="1128A814" w14:textId="3723E1AC" w:rsidR="00831F59" w:rsidRDefault="00831F59" w:rsidP="00831F59">
      <w:pPr>
        <w:pStyle w:val="Heading1"/>
      </w:pPr>
      <w:r>
        <w:t xml:space="preserve">Bursary Terms &amp; Conditions  </w:t>
      </w:r>
    </w:p>
    <w:p w14:paraId="0C88512A" w14:textId="66B16F0A" w:rsidR="00AC483F" w:rsidRDefault="00831F59" w:rsidP="00656603">
      <w:pPr>
        <w:pStyle w:val="Heading2"/>
      </w:pPr>
      <w:r>
        <w:t xml:space="preserve">Athlete Information </w:t>
      </w:r>
    </w:p>
    <w:p w14:paraId="6DF13889" w14:textId="0A1D030C" w:rsidR="00656603" w:rsidRPr="00B83917" w:rsidRDefault="00656603" w:rsidP="00656603">
      <w:pPr>
        <w:pStyle w:val="Italic"/>
        <w:rPr>
          <w:b/>
        </w:rPr>
      </w:pPr>
      <w:r>
        <w:rPr>
          <w:b/>
        </w:rPr>
        <w:t>The Terms &amp; Conditions of the Carlow Sports Ambassador Elite Athlete Support Bursary are as follows</w:t>
      </w:r>
      <w:r w:rsidR="00ED7B2B" w:rsidRPr="00ED7B2B">
        <w:rPr>
          <w:b/>
        </w:rPr>
        <w:t>:</w:t>
      </w:r>
    </w:p>
    <w:p w14:paraId="612CA4E7" w14:textId="483BB202" w:rsidR="00656603" w:rsidRDefault="00656603" w:rsidP="00656603">
      <w:pPr>
        <w:pStyle w:val="Italic"/>
        <w:numPr>
          <w:ilvl w:val="0"/>
          <w:numId w:val="15"/>
        </w:numPr>
      </w:pPr>
      <w:r w:rsidRPr="00656603">
        <w:t>Funding is limited, and applications will be assessed based on fixed criteria. The table below outlines the scoring system used to assess the application:</w:t>
      </w:r>
    </w:p>
    <w:tbl>
      <w:tblPr>
        <w:tblStyle w:val="TableGrid"/>
        <w:tblpPr w:leftFromText="180" w:rightFromText="180" w:vertAnchor="page" w:horzAnchor="margin" w:tblpXSpec="center" w:tblpY="4598"/>
        <w:tblW w:w="0" w:type="auto"/>
        <w:tblLook w:val="04A0" w:firstRow="1" w:lastRow="0" w:firstColumn="1" w:lastColumn="0" w:noHBand="0" w:noVBand="1"/>
      </w:tblPr>
      <w:tblGrid>
        <w:gridCol w:w="3401"/>
        <w:gridCol w:w="2785"/>
      </w:tblGrid>
      <w:tr w:rsidR="00B83917" w:rsidRPr="00656603" w14:paraId="3ED5C14C" w14:textId="77777777" w:rsidTr="00B83917">
        <w:trPr>
          <w:trHeight w:val="237"/>
        </w:trPr>
        <w:tc>
          <w:tcPr>
            <w:tcW w:w="3401" w:type="dxa"/>
            <w:tcBorders>
              <w:top w:val="single" w:sz="4" w:space="0" w:color="auto"/>
              <w:left w:val="single" w:sz="4" w:space="0" w:color="auto"/>
              <w:bottom w:val="single" w:sz="4" w:space="0" w:color="auto"/>
              <w:right w:val="single" w:sz="4" w:space="0" w:color="auto"/>
            </w:tcBorders>
            <w:hideMark/>
          </w:tcPr>
          <w:p w14:paraId="3B0843DD" w14:textId="77777777" w:rsidR="00B83917" w:rsidRPr="00656603" w:rsidRDefault="00B83917" w:rsidP="00B83917">
            <w:pPr>
              <w:pStyle w:val="Italic"/>
              <w:rPr>
                <w:b/>
                <w:sz w:val="18"/>
                <w:lang w:val="en-IE"/>
              </w:rPr>
            </w:pPr>
            <w:r w:rsidRPr="00656603">
              <w:rPr>
                <w:b/>
                <w:sz w:val="18"/>
                <w:lang w:val="en-IE"/>
              </w:rPr>
              <w:t>Criteria</w:t>
            </w:r>
          </w:p>
        </w:tc>
        <w:tc>
          <w:tcPr>
            <w:tcW w:w="2785" w:type="dxa"/>
            <w:tcBorders>
              <w:top w:val="single" w:sz="4" w:space="0" w:color="auto"/>
              <w:left w:val="single" w:sz="4" w:space="0" w:color="auto"/>
              <w:bottom w:val="single" w:sz="4" w:space="0" w:color="auto"/>
              <w:right w:val="single" w:sz="4" w:space="0" w:color="auto"/>
            </w:tcBorders>
            <w:hideMark/>
          </w:tcPr>
          <w:p w14:paraId="472057D1" w14:textId="77777777" w:rsidR="00B83917" w:rsidRPr="00656603" w:rsidRDefault="00B83917" w:rsidP="00B83917">
            <w:pPr>
              <w:pStyle w:val="Italic"/>
              <w:rPr>
                <w:b/>
                <w:sz w:val="18"/>
                <w:lang w:val="en-IE"/>
              </w:rPr>
            </w:pPr>
            <w:r w:rsidRPr="00656603">
              <w:rPr>
                <w:b/>
                <w:sz w:val="18"/>
                <w:lang w:val="en-IE"/>
              </w:rPr>
              <w:t>Weighting / Max Score</w:t>
            </w:r>
          </w:p>
        </w:tc>
      </w:tr>
      <w:tr w:rsidR="00B83917" w:rsidRPr="00656603" w14:paraId="266C5EA1" w14:textId="77777777" w:rsidTr="00B83917">
        <w:trPr>
          <w:trHeight w:val="228"/>
        </w:trPr>
        <w:tc>
          <w:tcPr>
            <w:tcW w:w="3401" w:type="dxa"/>
            <w:tcBorders>
              <w:top w:val="single" w:sz="4" w:space="0" w:color="auto"/>
              <w:left w:val="single" w:sz="4" w:space="0" w:color="auto"/>
              <w:bottom w:val="single" w:sz="4" w:space="0" w:color="auto"/>
              <w:right w:val="single" w:sz="4" w:space="0" w:color="auto"/>
            </w:tcBorders>
            <w:hideMark/>
          </w:tcPr>
          <w:p w14:paraId="29654851" w14:textId="77777777" w:rsidR="00B83917" w:rsidRPr="00656603" w:rsidRDefault="00B83917" w:rsidP="00B83917">
            <w:pPr>
              <w:pStyle w:val="Italic"/>
              <w:rPr>
                <w:sz w:val="18"/>
                <w:lang w:val="en-IE"/>
              </w:rPr>
            </w:pPr>
            <w:r w:rsidRPr="00656603">
              <w:rPr>
                <w:sz w:val="18"/>
                <w:lang w:val="en-IE"/>
              </w:rPr>
              <w:t>Current level of participation</w:t>
            </w:r>
          </w:p>
        </w:tc>
        <w:tc>
          <w:tcPr>
            <w:tcW w:w="2785" w:type="dxa"/>
            <w:tcBorders>
              <w:top w:val="single" w:sz="4" w:space="0" w:color="auto"/>
              <w:left w:val="single" w:sz="4" w:space="0" w:color="auto"/>
              <w:bottom w:val="single" w:sz="4" w:space="0" w:color="auto"/>
              <w:right w:val="single" w:sz="4" w:space="0" w:color="auto"/>
            </w:tcBorders>
            <w:hideMark/>
          </w:tcPr>
          <w:p w14:paraId="2D941EBF" w14:textId="77777777" w:rsidR="00B83917" w:rsidRPr="00656603" w:rsidRDefault="00B83917" w:rsidP="00B83917">
            <w:pPr>
              <w:pStyle w:val="Italic"/>
              <w:rPr>
                <w:sz w:val="18"/>
                <w:lang w:val="en-IE"/>
              </w:rPr>
            </w:pPr>
            <w:r w:rsidRPr="00656603">
              <w:rPr>
                <w:sz w:val="18"/>
                <w:lang w:val="en-IE"/>
              </w:rPr>
              <w:t>20</w:t>
            </w:r>
          </w:p>
        </w:tc>
      </w:tr>
      <w:tr w:rsidR="00B83917" w:rsidRPr="00656603" w14:paraId="5B1BE61C" w14:textId="77777777" w:rsidTr="00B83917">
        <w:trPr>
          <w:trHeight w:val="216"/>
        </w:trPr>
        <w:tc>
          <w:tcPr>
            <w:tcW w:w="3401" w:type="dxa"/>
            <w:tcBorders>
              <w:top w:val="single" w:sz="4" w:space="0" w:color="auto"/>
              <w:left w:val="single" w:sz="4" w:space="0" w:color="auto"/>
              <w:bottom w:val="single" w:sz="4" w:space="0" w:color="auto"/>
              <w:right w:val="single" w:sz="4" w:space="0" w:color="auto"/>
            </w:tcBorders>
            <w:hideMark/>
          </w:tcPr>
          <w:p w14:paraId="267706C7" w14:textId="77777777" w:rsidR="00B83917" w:rsidRPr="00656603" w:rsidRDefault="00B83917" w:rsidP="00B83917">
            <w:pPr>
              <w:pStyle w:val="Italic"/>
              <w:rPr>
                <w:sz w:val="18"/>
                <w:lang w:val="en-IE"/>
              </w:rPr>
            </w:pPr>
            <w:r w:rsidRPr="00656603">
              <w:rPr>
                <w:sz w:val="18"/>
                <w:lang w:val="en-IE"/>
              </w:rPr>
              <w:t>Future sporting potential</w:t>
            </w:r>
          </w:p>
        </w:tc>
        <w:tc>
          <w:tcPr>
            <w:tcW w:w="2785" w:type="dxa"/>
            <w:tcBorders>
              <w:top w:val="single" w:sz="4" w:space="0" w:color="auto"/>
              <w:left w:val="single" w:sz="4" w:space="0" w:color="auto"/>
              <w:bottom w:val="single" w:sz="4" w:space="0" w:color="auto"/>
              <w:right w:val="single" w:sz="4" w:space="0" w:color="auto"/>
            </w:tcBorders>
            <w:hideMark/>
          </w:tcPr>
          <w:p w14:paraId="3F4BD44A" w14:textId="77777777" w:rsidR="00B83917" w:rsidRPr="00656603" w:rsidRDefault="00B83917" w:rsidP="00B83917">
            <w:pPr>
              <w:pStyle w:val="Italic"/>
              <w:rPr>
                <w:sz w:val="18"/>
                <w:lang w:val="en-IE"/>
              </w:rPr>
            </w:pPr>
            <w:r w:rsidRPr="00656603">
              <w:rPr>
                <w:sz w:val="18"/>
                <w:lang w:val="en-IE"/>
              </w:rPr>
              <w:t>30</w:t>
            </w:r>
          </w:p>
        </w:tc>
      </w:tr>
      <w:tr w:rsidR="00B83917" w:rsidRPr="00656603" w14:paraId="524373AC" w14:textId="77777777" w:rsidTr="00B83917">
        <w:trPr>
          <w:trHeight w:val="216"/>
        </w:trPr>
        <w:tc>
          <w:tcPr>
            <w:tcW w:w="3401" w:type="dxa"/>
            <w:tcBorders>
              <w:top w:val="single" w:sz="4" w:space="0" w:color="auto"/>
              <w:left w:val="single" w:sz="4" w:space="0" w:color="auto"/>
              <w:bottom w:val="single" w:sz="4" w:space="0" w:color="auto"/>
              <w:right w:val="single" w:sz="4" w:space="0" w:color="auto"/>
            </w:tcBorders>
            <w:hideMark/>
          </w:tcPr>
          <w:p w14:paraId="5857A819" w14:textId="77777777" w:rsidR="00B83917" w:rsidRPr="00656603" w:rsidRDefault="00B83917" w:rsidP="00B83917">
            <w:pPr>
              <w:pStyle w:val="Italic"/>
              <w:rPr>
                <w:sz w:val="18"/>
                <w:lang w:val="en-IE"/>
              </w:rPr>
            </w:pPr>
            <w:r w:rsidRPr="00656603">
              <w:rPr>
                <w:sz w:val="18"/>
                <w:lang w:val="en-IE"/>
              </w:rPr>
              <w:t>Endorsement from sport/NGB</w:t>
            </w:r>
          </w:p>
        </w:tc>
        <w:tc>
          <w:tcPr>
            <w:tcW w:w="2785" w:type="dxa"/>
            <w:tcBorders>
              <w:top w:val="single" w:sz="4" w:space="0" w:color="auto"/>
              <w:left w:val="single" w:sz="4" w:space="0" w:color="auto"/>
              <w:bottom w:val="single" w:sz="4" w:space="0" w:color="auto"/>
              <w:right w:val="single" w:sz="4" w:space="0" w:color="auto"/>
            </w:tcBorders>
            <w:hideMark/>
          </w:tcPr>
          <w:p w14:paraId="35D89E73" w14:textId="77777777" w:rsidR="00B83917" w:rsidRPr="00656603" w:rsidRDefault="00B83917" w:rsidP="00B83917">
            <w:pPr>
              <w:pStyle w:val="Italic"/>
              <w:rPr>
                <w:sz w:val="18"/>
                <w:lang w:val="en-IE"/>
              </w:rPr>
            </w:pPr>
            <w:r w:rsidRPr="00656603">
              <w:rPr>
                <w:sz w:val="18"/>
                <w:lang w:val="en-IE"/>
              </w:rPr>
              <w:t>30</w:t>
            </w:r>
          </w:p>
        </w:tc>
      </w:tr>
      <w:tr w:rsidR="00B83917" w:rsidRPr="00656603" w14:paraId="17B2E032" w14:textId="77777777" w:rsidTr="00B83917">
        <w:trPr>
          <w:trHeight w:val="250"/>
        </w:trPr>
        <w:tc>
          <w:tcPr>
            <w:tcW w:w="3401" w:type="dxa"/>
            <w:tcBorders>
              <w:top w:val="single" w:sz="4" w:space="0" w:color="auto"/>
              <w:left w:val="single" w:sz="4" w:space="0" w:color="auto"/>
              <w:bottom w:val="single" w:sz="4" w:space="0" w:color="auto"/>
              <w:right w:val="single" w:sz="4" w:space="0" w:color="auto"/>
            </w:tcBorders>
            <w:hideMark/>
          </w:tcPr>
          <w:p w14:paraId="00B97BC8" w14:textId="77777777" w:rsidR="00B83917" w:rsidRPr="00656603" w:rsidRDefault="00B83917" w:rsidP="00B83917">
            <w:pPr>
              <w:pStyle w:val="Italic"/>
              <w:rPr>
                <w:sz w:val="18"/>
                <w:lang w:val="en-IE"/>
              </w:rPr>
            </w:pPr>
            <w:r w:rsidRPr="00656603">
              <w:rPr>
                <w:sz w:val="18"/>
                <w:lang w:val="en-IE"/>
              </w:rPr>
              <w:t>Personal statement</w:t>
            </w:r>
          </w:p>
        </w:tc>
        <w:tc>
          <w:tcPr>
            <w:tcW w:w="2785" w:type="dxa"/>
            <w:tcBorders>
              <w:top w:val="single" w:sz="4" w:space="0" w:color="auto"/>
              <w:left w:val="single" w:sz="4" w:space="0" w:color="auto"/>
              <w:bottom w:val="single" w:sz="4" w:space="0" w:color="auto"/>
              <w:right w:val="single" w:sz="4" w:space="0" w:color="auto"/>
            </w:tcBorders>
            <w:hideMark/>
          </w:tcPr>
          <w:p w14:paraId="66CE6984" w14:textId="77777777" w:rsidR="00B83917" w:rsidRPr="00656603" w:rsidRDefault="00B83917" w:rsidP="00B83917">
            <w:pPr>
              <w:pStyle w:val="Italic"/>
              <w:rPr>
                <w:sz w:val="18"/>
                <w:lang w:val="en-IE"/>
              </w:rPr>
            </w:pPr>
            <w:r w:rsidRPr="00656603">
              <w:rPr>
                <w:sz w:val="18"/>
                <w:lang w:val="en-IE"/>
              </w:rPr>
              <w:t>20</w:t>
            </w:r>
          </w:p>
        </w:tc>
      </w:tr>
      <w:tr w:rsidR="00B83917" w:rsidRPr="00656603" w14:paraId="1B6E3394" w14:textId="77777777" w:rsidTr="00B83917">
        <w:trPr>
          <w:trHeight w:val="143"/>
        </w:trPr>
        <w:tc>
          <w:tcPr>
            <w:tcW w:w="3401" w:type="dxa"/>
            <w:tcBorders>
              <w:top w:val="single" w:sz="4" w:space="0" w:color="auto"/>
              <w:left w:val="single" w:sz="4" w:space="0" w:color="auto"/>
              <w:bottom w:val="single" w:sz="4" w:space="0" w:color="auto"/>
              <w:right w:val="single" w:sz="4" w:space="0" w:color="auto"/>
            </w:tcBorders>
            <w:hideMark/>
          </w:tcPr>
          <w:p w14:paraId="444FAB0A" w14:textId="77777777" w:rsidR="00B83917" w:rsidRPr="00656603" w:rsidRDefault="00B83917" w:rsidP="00B83917">
            <w:pPr>
              <w:pStyle w:val="Italic"/>
              <w:rPr>
                <w:b/>
                <w:sz w:val="18"/>
                <w:lang w:val="en-IE"/>
              </w:rPr>
            </w:pPr>
            <w:r w:rsidRPr="00656603">
              <w:rPr>
                <w:b/>
                <w:sz w:val="18"/>
                <w:lang w:val="en-IE"/>
              </w:rPr>
              <w:t>Total</w:t>
            </w:r>
          </w:p>
        </w:tc>
        <w:tc>
          <w:tcPr>
            <w:tcW w:w="2785" w:type="dxa"/>
            <w:tcBorders>
              <w:top w:val="single" w:sz="4" w:space="0" w:color="auto"/>
              <w:left w:val="single" w:sz="4" w:space="0" w:color="auto"/>
              <w:bottom w:val="single" w:sz="4" w:space="0" w:color="auto"/>
              <w:right w:val="single" w:sz="4" w:space="0" w:color="auto"/>
            </w:tcBorders>
            <w:hideMark/>
          </w:tcPr>
          <w:p w14:paraId="3F618669" w14:textId="77777777" w:rsidR="00B83917" w:rsidRPr="00656603" w:rsidRDefault="00B83917" w:rsidP="00B83917">
            <w:pPr>
              <w:pStyle w:val="Italic"/>
              <w:rPr>
                <w:b/>
                <w:sz w:val="18"/>
                <w:lang w:val="en-IE"/>
              </w:rPr>
            </w:pPr>
            <w:r w:rsidRPr="00656603">
              <w:rPr>
                <w:b/>
                <w:sz w:val="18"/>
                <w:lang w:val="en-IE"/>
              </w:rPr>
              <w:t>100</w:t>
            </w:r>
          </w:p>
        </w:tc>
      </w:tr>
    </w:tbl>
    <w:p w14:paraId="3528D25D" w14:textId="7A1B193E" w:rsidR="00656603" w:rsidRDefault="00656603" w:rsidP="00656603">
      <w:pPr>
        <w:pStyle w:val="Italic"/>
      </w:pPr>
    </w:p>
    <w:p w14:paraId="7CA44918" w14:textId="77777777" w:rsidR="00656603" w:rsidRPr="00656603" w:rsidRDefault="00656603" w:rsidP="00656603">
      <w:pPr>
        <w:pStyle w:val="Italic"/>
      </w:pPr>
    </w:p>
    <w:p w14:paraId="2035B012" w14:textId="46B05D6F" w:rsidR="00656603" w:rsidRDefault="00656603" w:rsidP="00656603">
      <w:pPr>
        <w:pStyle w:val="Italic"/>
      </w:pPr>
    </w:p>
    <w:p w14:paraId="69B449D9" w14:textId="77777777" w:rsidR="00656603" w:rsidRPr="00656603" w:rsidRDefault="00656603" w:rsidP="00656603">
      <w:pPr>
        <w:pStyle w:val="Italic"/>
        <w:rPr>
          <w:b/>
        </w:rPr>
      </w:pPr>
    </w:p>
    <w:p w14:paraId="76FD3C52" w14:textId="6BFFFD30" w:rsidR="00656603" w:rsidRDefault="00656603" w:rsidP="00656603">
      <w:pPr>
        <w:pStyle w:val="Italic"/>
      </w:pPr>
    </w:p>
    <w:p w14:paraId="56A10DC0" w14:textId="7B996D91" w:rsidR="00656603" w:rsidRDefault="00656603" w:rsidP="00656603">
      <w:pPr>
        <w:pStyle w:val="Italic"/>
      </w:pPr>
    </w:p>
    <w:p w14:paraId="480D4651" w14:textId="404F67F8" w:rsidR="00656603" w:rsidRDefault="00656603" w:rsidP="00656603">
      <w:pPr>
        <w:pStyle w:val="Italic"/>
      </w:pPr>
    </w:p>
    <w:p w14:paraId="744CB312" w14:textId="77777777" w:rsidR="00656603" w:rsidRPr="00ED7B2B" w:rsidRDefault="00656603" w:rsidP="00656603">
      <w:pPr>
        <w:pStyle w:val="Italic"/>
      </w:pPr>
    </w:p>
    <w:p w14:paraId="051AF039" w14:textId="77777777" w:rsidR="00656603" w:rsidRPr="00656603" w:rsidRDefault="00656603" w:rsidP="00656603">
      <w:pPr>
        <w:pStyle w:val="Italic"/>
        <w:numPr>
          <w:ilvl w:val="0"/>
          <w:numId w:val="15"/>
        </w:numPr>
      </w:pPr>
      <w:r w:rsidRPr="00656603">
        <w:t>If for any reason the recipient is suspended from their sport for an extended period i.e. over 6 months, then the bursary will also be suspended.</w:t>
      </w:r>
    </w:p>
    <w:p w14:paraId="757E5D2C" w14:textId="1C5BBB67" w:rsidR="00656603" w:rsidRPr="00656603" w:rsidRDefault="00656603" w:rsidP="00656603">
      <w:pPr>
        <w:pStyle w:val="Italic"/>
        <w:numPr>
          <w:ilvl w:val="0"/>
          <w:numId w:val="15"/>
        </w:numPr>
      </w:pPr>
      <w:r w:rsidRPr="00656603">
        <w:t xml:space="preserve">Applicants </w:t>
      </w:r>
      <w:r w:rsidRPr="00656603">
        <w:rPr>
          <w:u w:val="single"/>
        </w:rPr>
        <w:t>must</w:t>
      </w:r>
      <w:r w:rsidRPr="00656603">
        <w:t xml:space="preserve"> provide a letter of support/endorsement </w:t>
      </w:r>
      <w:r w:rsidR="00180AA9">
        <w:t xml:space="preserve">from </w:t>
      </w:r>
      <w:r w:rsidRPr="00656603">
        <w:t>the relevant NGB</w:t>
      </w:r>
      <w:r w:rsidR="00180AA9">
        <w:t xml:space="preserve"> or from their current coach</w:t>
      </w:r>
      <w:r w:rsidRPr="00656603">
        <w:t xml:space="preserve"> along with the application before the closing date.</w:t>
      </w:r>
    </w:p>
    <w:p w14:paraId="0BC9501B" w14:textId="77777777" w:rsidR="00656603" w:rsidRPr="00656603" w:rsidRDefault="00656603" w:rsidP="00656603">
      <w:pPr>
        <w:pStyle w:val="Italic"/>
        <w:numPr>
          <w:ilvl w:val="0"/>
          <w:numId w:val="15"/>
        </w:numPr>
        <w:rPr>
          <w:b/>
        </w:rPr>
      </w:pPr>
      <w:r w:rsidRPr="00656603">
        <w:rPr>
          <w:b/>
        </w:rPr>
        <w:t>Where in the opinion of the committee an applicant who has received support fails to comply with these conditions of participation, the committee may do one or more of the following:</w:t>
      </w:r>
    </w:p>
    <w:p w14:paraId="4512DDAC" w14:textId="77777777" w:rsidR="00656603" w:rsidRPr="00656603" w:rsidRDefault="00656603" w:rsidP="00656603">
      <w:pPr>
        <w:pStyle w:val="Italic"/>
        <w:numPr>
          <w:ilvl w:val="0"/>
          <w:numId w:val="20"/>
        </w:numPr>
      </w:pPr>
      <w:r w:rsidRPr="00656603">
        <w:t>Withdraw athlete/player eligibility for discounts;</w:t>
      </w:r>
    </w:p>
    <w:p w14:paraId="7FCEDC5B" w14:textId="77777777" w:rsidR="00656603" w:rsidRPr="00656603" w:rsidRDefault="00656603" w:rsidP="00656603">
      <w:pPr>
        <w:pStyle w:val="Italic"/>
        <w:numPr>
          <w:ilvl w:val="0"/>
          <w:numId w:val="20"/>
        </w:numPr>
        <w:rPr>
          <w:lang w:val="en-IE"/>
        </w:rPr>
      </w:pPr>
      <w:r w:rsidRPr="00656603">
        <w:t>Demand a refund of any discounts provided under the bursary to that athlete/player and recover, as a simple contract debt in any court of competent jurisdiction, from that athlete / player any such refund due and owing to the committee.</w:t>
      </w:r>
    </w:p>
    <w:p w14:paraId="3DE89D33" w14:textId="77777777" w:rsidR="00656603" w:rsidRPr="00656603" w:rsidRDefault="00656603" w:rsidP="00656603">
      <w:pPr>
        <w:pStyle w:val="Italic"/>
        <w:numPr>
          <w:ilvl w:val="0"/>
          <w:numId w:val="15"/>
        </w:numPr>
        <w:rPr>
          <w:b/>
        </w:rPr>
      </w:pPr>
      <w:r w:rsidRPr="00656603">
        <w:rPr>
          <w:b/>
        </w:rPr>
        <w:t>Recipient must agree to:</w:t>
      </w:r>
    </w:p>
    <w:p w14:paraId="1FE37709" w14:textId="77777777" w:rsidR="00656603" w:rsidRPr="00656603" w:rsidRDefault="00656603" w:rsidP="00656603">
      <w:pPr>
        <w:pStyle w:val="Italic"/>
        <w:numPr>
          <w:ilvl w:val="0"/>
          <w:numId w:val="21"/>
        </w:numPr>
      </w:pPr>
      <w:r w:rsidRPr="00656603">
        <w:t>Comply with the conditions of participation of the programme.</w:t>
      </w:r>
    </w:p>
    <w:p w14:paraId="745A4F03" w14:textId="53DDC44E" w:rsidR="00656603" w:rsidRPr="00656603" w:rsidRDefault="00656603" w:rsidP="00656603">
      <w:pPr>
        <w:pStyle w:val="Italic"/>
        <w:numPr>
          <w:ilvl w:val="0"/>
          <w:numId w:val="21"/>
        </w:numPr>
      </w:pPr>
      <w:r w:rsidRPr="00656603">
        <w:t>Agree to publicly represent Carlow County Council &amp; C</w:t>
      </w:r>
      <w:r w:rsidR="00B83917">
        <w:t>arlow Local Sports Partnership</w:t>
      </w:r>
      <w:r w:rsidRPr="00656603">
        <w:t xml:space="preserve"> through the media (social, print, radio) and through a limited number of public appearances.</w:t>
      </w:r>
    </w:p>
    <w:p w14:paraId="47960F84" w14:textId="60CC6C27" w:rsidR="00656603" w:rsidRPr="00656603" w:rsidRDefault="00656603" w:rsidP="00656603">
      <w:pPr>
        <w:pStyle w:val="Italic"/>
        <w:numPr>
          <w:ilvl w:val="0"/>
          <w:numId w:val="21"/>
        </w:numPr>
      </w:pPr>
      <w:r w:rsidRPr="00656603">
        <w:t xml:space="preserve">Conduct him/herself at all times in an appropriate manner and display a positive approach and co-operative </w:t>
      </w:r>
      <w:proofErr w:type="spellStart"/>
      <w:r w:rsidRPr="00656603">
        <w:t>behaviour</w:t>
      </w:r>
      <w:proofErr w:type="spellEnd"/>
      <w:r w:rsidRPr="00656603">
        <w:t xml:space="preserve"> towards his/her NGB, Carlow County Council &amp; </w:t>
      </w:r>
      <w:r w:rsidR="00B83917" w:rsidRPr="00656603">
        <w:t>C</w:t>
      </w:r>
      <w:r w:rsidR="00B83917">
        <w:t>arlow Local Sports Partnership</w:t>
      </w:r>
      <w:r w:rsidRPr="00656603">
        <w:t xml:space="preserve">.  Athletes involved in the programme are not expected to behave in a manner which is likely to bring the County Council, </w:t>
      </w:r>
      <w:r w:rsidR="00B83917" w:rsidRPr="00656603">
        <w:t>C</w:t>
      </w:r>
      <w:r w:rsidR="00B83917">
        <w:t>arlow Local Sports Partnership</w:t>
      </w:r>
      <w:r w:rsidRPr="00656603">
        <w:t>, their respective sport, or NGB, into disrepute.</w:t>
      </w:r>
    </w:p>
    <w:p w14:paraId="62DE044E" w14:textId="77777777" w:rsidR="00656603" w:rsidRPr="00656603" w:rsidRDefault="00656603" w:rsidP="00656603">
      <w:pPr>
        <w:pStyle w:val="Italic"/>
        <w:numPr>
          <w:ilvl w:val="0"/>
          <w:numId w:val="21"/>
        </w:numPr>
      </w:pPr>
      <w:r w:rsidRPr="00656603">
        <w:t xml:space="preserve">Co-operate and abide by any decision relating to the bursary. </w:t>
      </w:r>
    </w:p>
    <w:tbl>
      <w:tblPr>
        <w:tblStyle w:val="PlainTable3"/>
        <w:tblW w:w="5000" w:type="pct"/>
        <w:tblLayout w:type="fixed"/>
        <w:tblLook w:val="0620" w:firstRow="1" w:lastRow="0" w:firstColumn="0" w:lastColumn="0" w:noHBand="1" w:noVBand="1"/>
      </w:tblPr>
      <w:tblGrid>
        <w:gridCol w:w="1072"/>
        <w:gridCol w:w="6145"/>
        <w:gridCol w:w="674"/>
        <w:gridCol w:w="2189"/>
      </w:tblGrid>
      <w:tr w:rsidR="00ED7B2B" w:rsidRPr="00656603" w14:paraId="0BC8C8A4" w14:textId="77777777" w:rsidTr="0036641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66063AE" w14:textId="77777777" w:rsidR="00B83917" w:rsidRDefault="00B83917" w:rsidP="0036641D">
            <w:pPr>
              <w:rPr>
                <w:b/>
                <w:bCs w:val="0"/>
              </w:rPr>
            </w:pPr>
          </w:p>
          <w:p w14:paraId="54A1B55D" w14:textId="77777777" w:rsidR="00B83917" w:rsidRDefault="00B83917" w:rsidP="0036641D">
            <w:pPr>
              <w:rPr>
                <w:b/>
                <w:bCs w:val="0"/>
              </w:rPr>
            </w:pPr>
          </w:p>
          <w:p w14:paraId="4E98AA6F" w14:textId="77777777" w:rsidR="00B83917" w:rsidRDefault="00B83917" w:rsidP="0036641D">
            <w:pPr>
              <w:rPr>
                <w:b/>
                <w:bCs w:val="0"/>
              </w:rPr>
            </w:pPr>
          </w:p>
          <w:p w14:paraId="1527AABE" w14:textId="5AB78C92" w:rsidR="00ED7B2B" w:rsidRPr="00656603" w:rsidRDefault="00ED7B2B" w:rsidP="0036641D">
            <w:pPr>
              <w:rPr>
                <w:b/>
              </w:rPr>
            </w:pPr>
            <w:r w:rsidRPr="00656603">
              <w:rPr>
                <w:b/>
              </w:rPr>
              <w:t>Signature:</w:t>
            </w:r>
          </w:p>
        </w:tc>
        <w:tc>
          <w:tcPr>
            <w:tcW w:w="6145" w:type="dxa"/>
            <w:tcBorders>
              <w:bottom w:val="single" w:sz="4" w:space="0" w:color="auto"/>
            </w:tcBorders>
          </w:tcPr>
          <w:p w14:paraId="2DCE07D4" w14:textId="77777777" w:rsidR="00ED7B2B" w:rsidRPr="00656603" w:rsidRDefault="00ED7B2B" w:rsidP="0036641D">
            <w:pPr>
              <w:pStyle w:val="FieldText"/>
            </w:pPr>
          </w:p>
        </w:tc>
        <w:tc>
          <w:tcPr>
            <w:tcW w:w="674" w:type="dxa"/>
          </w:tcPr>
          <w:p w14:paraId="540F0A75" w14:textId="77777777" w:rsidR="00ED7B2B" w:rsidRPr="00656603" w:rsidRDefault="00ED7B2B" w:rsidP="0036641D">
            <w:pPr>
              <w:pStyle w:val="Heading4"/>
              <w:outlineLvl w:val="3"/>
              <w:rPr>
                <w:b/>
              </w:rPr>
            </w:pPr>
            <w:r w:rsidRPr="00656603">
              <w:rPr>
                <w:b/>
              </w:rPr>
              <w:t>Date:</w:t>
            </w:r>
          </w:p>
        </w:tc>
        <w:tc>
          <w:tcPr>
            <w:tcW w:w="2189" w:type="dxa"/>
            <w:tcBorders>
              <w:bottom w:val="single" w:sz="4" w:space="0" w:color="auto"/>
            </w:tcBorders>
          </w:tcPr>
          <w:p w14:paraId="60111E6B" w14:textId="77777777" w:rsidR="00ED7B2B" w:rsidRPr="00656603" w:rsidRDefault="00ED7B2B" w:rsidP="0036641D">
            <w:pPr>
              <w:pStyle w:val="FieldText"/>
            </w:pPr>
          </w:p>
        </w:tc>
      </w:tr>
    </w:tbl>
    <w:p w14:paraId="3174B5DC" w14:textId="77D79BED" w:rsidR="005F6E87" w:rsidRDefault="005F6E87" w:rsidP="004E34C6"/>
    <w:tbl>
      <w:tblPr>
        <w:tblStyle w:val="PlainTable3"/>
        <w:tblpPr w:leftFromText="180" w:rightFromText="180" w:vertAnchor="text" w:horzAnchor="margin" w:tblpY="693"/>
        <w:tblW w:w="5000" w:type="pct"/>
        <w:tblLayout w:type="fixed"/>
        <w:tblLook w:val="0620" w:firstRow="1" w:lastRow="0" w:firstColumn="0" w:lastColumn="0" w:noHBand="1" w:noVBand="1"/>
      </w:tblPr>
      <w:tblGrid>
        <w:gridCol w:w="1072"/>
        <w:gridCol w:w="6145"/>
        <w:gridCol w:w="674"/>
        <w:gridCol w:w="2189"/>
      </w:tblGrid>
      <w:tr w:rsidR="00656603" w:rsidRPr="005114CE" w14:paraId="5EE9B9FE" w14:textId="77777777" w:rsidTr="00656603">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23344A0" w14:textId="77777777" w:rsidR="00656603" w:rsidRPr="005114CE" w:rsidRDefault="00656603" w:rsidP="00656603">
            <w:r w:rsidRPr="005114CE">
              <w:lastRenderedPageBreak/>
              <w:t>Signature:</w:t>
            </w:r>
          </w:p>
        </w:tc>
        <w:tc>
          <w:tcPr>
            <w:tcW w:w="6145" w:type="dxa"/>
            <w:tcBorders>
              <w:bottom w:val="single" w:sz="4" w:space="0" w:color="auto"/>
            </w:tcBorders>
          </w:tcPr>
          <w:p w14:paraId="03DC5983" w14:textId="77777777" w:rsidR="00656603" w:rsidRPr="005114CE" w:rsidRDefault="00656603" w:rsidP="00656603">
            <w:pPr>
              <w:pStyle w:val="FieldText"/>
            </w:pPr>
          </w:p>
        </w:tc>
        <w:tc>
          <w:tcPr>
            <w:tcW w:w="674" w:type="dxa"/>
          </w:tcPr>
          <w:p w14:paraId="3762B096" w14:textId="77777777" w:rsidR="00656603" w:rsidRPr="005114CE" w:rsidRDefault="00656603" w:rsidP="00656603">
            <w:pPr>
              <w:pStyle w:val="Heading4"/>
              <w:outlineLvl w:val="3"/>
            </w:pPr>
            <w:r w:rsidRPr="005114CE">
              <w:t>Date:</w:t>
            </w:r>
          </w:p>
        </w:tc>
        <w:tc>
          <w:tcPr>
            <w:tcW w:w="2189" w:type="dxa"/>
            <w:tcBorders>
              <w:bottom w:val="single" w:sz="4" w:space="0" w:color="auto"/>
            </w:tcBorders>
          </w:tcPr>
          <w:p w14:paraId="601D4B97" w14:textId="77777777" w:rsidR="00656603" w:rsidRPr="005114CE" w:rsidRDefault="00656603" w:rsidP="00656603">
            <w:pPr>
              <w:pStyle w:val="FieldText"/>
            </w:pPr>
          </w:p>
        </w:tc>
      </w:tr>
    </w:tbl>
    <w:p w14:paraId="06C7E96D" w14:textId="49EF3686" w:rsidR="00ED7B2B" w:rsidRPr="00ED7B2B" w:rsidRDefault="00ED7B2B" w:rsidP="00ED7B2B">
      <w:pPr>
        <w:rPr>
          <w:b/>
        </w:rPr>
      </w:pPr>
      <w:r w:rsidRPr="00ED7B2B">
        <w:rPr>
          <w:b/>
        </w:rPr>
        <w:t xml:space="preserve">N.B.  If the applicant is under 18 years on or before the </w:t>
      </w:r>
      <w:r w:rsidR="003455D0">
        <w:rPr>
          <w:b/>
        </w:rPr>
        <w:t>1</w:t>
      </w:r>
      <w:r w:rsidR="003455D0" w:rsidRPr="003455D0">
        <w:rPr>
          <w:b/>
          <w:vertAlign w:val="superscript"/>
        </w:rPr>
        <w:t>st</w:t>
      </w:r>
      <w:r w:rsidR="003455D0">
        <w:rPr>
          <w:b/>
        </w:rPr>
        <w:t xml:space="preserve"> September 2022</w:t>
      </w:r>
      <w:r w:rsidRPr="00ED7B2B">
        <w:rPr>
          <w:b/>
        </w:rPr>
        <w:t>, a parent or guardian must countersign the application form</w:t>
      </w:r>
      <w:r>
        <w:rPr>
          <w:b/>
        </w:rPr>
        <w:t>:</w:t>
      </w:r>
    </w:p>
    <w:p w14:paraId="2585D9AC" w14:textId="2C8CABF7" w:rsidR="00ED7B2B" w:rsidRDefault="00ED7B2B" w:rsidP="004E34C6"/>
    <w:p w14:paraId="0DDAC8EE" w14:textId="77777777" w:rsidR="00ED7B2B" w:rsidRDefault="00ED7B2B" w:rsidP="00ED7B2B"/>
    <w:p w14:paraId="2BADF7ED" w14:textId="7652F4A1" w:rsidR="00ED7B2B" w:rsidRDefault="00ED7B2B" w:rsidP="004E34C6"/>
    <w:p w14:paraId="320D25CA" w14:textId="77777777" w:rsidR="00ED7B2B" w:rsidRDefault="00ED7B2B" w:rsidP="00ED7B2B">
      <w:pPr>
        <w:tabs>
          <w:tab w:val="left" w:pos="3177"/>
        </w:tabs>
        <w:jc w:val="center"/>
        <w:rPr>
          <w:b/>
          <w:lang w:val="en-IE"/>
        </w:rPr>
      </w:pPr>
    </w:p>
    <w:p w14:paraId="7CE581E6" w14:textId="77777777" w:rsidR="00ED7B2B" w:rsidRDefault="00ED7B2B" w:rsidP="00ED7B2B">
      <w:pPr>
        <w:tabs>
          <w:tab w:val="left" w:pos="3177"/>
        </w:tabs>
        <w:jc w:val="center"/>
        <w:rPr>
          <w:b/>
          <w:lang w:val="en-IE"/>
        </w:rPr>
      </w:pPr>
    </w:p>
    <w:p w14:paraId="4882A3F5" w14:textId="77777777" w:rsidR="0077787E" w:rsidRDefault="0077787E" w:rsidP="00ED7B2B">
      <w:pPr>
        <w:jc w:val="center"/>
        <w:rPr>
          <w:b/>
          <w:lang w:val="en-IE"/>
        </w:rPr>
      </w:pPr>
    </w:p>
    <w:p w14:paraId="4746161D" w14:textId="2797A27E" w:rsidR="00AD5F04" w:rsidRDefault="00AD5F04" w:rsidP="00AD5F04">
      <w:pPr>
        <w:jc w:val="center"/>
        <w:rPr>
          <w:b/>
          <w:lang w:val="en-IE"/>
        </w:rPr>
      </w:pPr>
      <w:r>
        <w:rPr>
          <w:b/>
          <w:lang w:val="en-IE"/>
        </w:rPr>
        <w:t xml:space="preserve">WE ARE ACCEPTING EMAIL APPLICATIONS ONLY. YOU MUST SUBMIT A DIGITAL COPY OF THIS DECLARATION ALONG WITH A </w:t>
      </w:r>
      <w:r w:rsidRPr="00BF577F">
        <w:rPr>
          <w:b/>
          <w:u w:val="single"/>
          <w:lang w:val="en-IE"/>
        </w:rPr>
        <w:t xml:space="preserve">SIGNED COPY OF THE </w:t>
      </w:r>
      <w:r>
        <w:rPr>
          <w:b/>
          <w:u w:val="single"/>
          <w:lang w:val="en-IE"/>
        </w:rPr>
        <w:t>DECLARATION</w:t>
      </w:r>
      <w:r>
        <w:rPr>
          <w:b/>
          <w:lang w:val="en-IE"/>
        </w:rPr>
        <w:t xml:space="preserve"> VIA EMAIL:</w:t>
      </w:r>
    </w:p>
    <w:p w14:paraId="66CB24E8" w14:textId="77777777" w:rsidR="00AD5F04" w:rsidRDefault="00AD5F04" w:rsidP="00AD5F04">
      <w:pPr>
        <w:jc w:val="center"/>
        <w:rPr>
          <w:b/>
          <w:lang w:val="en-IE"/>
        </w:rPr>
      </w:pPr>
    </w:p>
    <w:p w14:paraId="1A53D856" w14:textId="77777777" w:rsidR="00AD5F04" w:rsidRDefault="00AD5F04" w:rsidP="00AD5F04">
      <w:pPr>
        <w:jc w:val="center"/>
        <w:rPr>
          <w:b/>
          <w:lang w:val="en-IE"/>
        </w:rPr>
      </w:pPr>
    </w:p>
    <w:p w14:paraId="1D9F1EFB" w14:textId="77777777" w:rsidR="00AD5F04" w:rsidRDefault="00AD5F04" w:rsidP="00AD5F04">
      <w:pPr>
        <w:jc w:val="center"/>
        <w:rPr>
          <w:lang w:val="en-IE"/>
        </w:rPr>
      </w:pPr>
    </w:p>
    <w:p w14:paraId="7C743E73" w14:textId="10D95102" w:rsidR="00AD5F04" w:rsidRPr="00750C5A" w:rsidRDefault="003455D0" w:rsidP="00AD5F04">
      <w:pPr>
        <w:jc w:val="center"/>
        <w:rPr>
          <w:lang w:val="en-IE"/>
        </w:rPr>
      </w:pPr>
      <w:r>
        <w:rPr>
          <w:lang w:val="en-IE"/>
        </w:rPr>
        <w:t>deborahfoley@carlowcoco.ie</w:t>
      </w:r>
    </w:p>
    <w:p w14:paraId="128CB59F" w14:textId="77777777" w:rsidR="00AD5F04" w:rsidRDefault="00AD5F04" w:rsidP="00AD5F04">
      <w:pPr>
        <w:tabs>
          <w:tab w:val="left" w:pos="3177"/>
        </w:tabs>
        <w:jc w:val="center"/>
        <w:rPr>
          <w:b/>
          <w:lang w:val="en-IE"/>
        </w:rPr>
      </w:pPr>
    </w:p>
    <w:p w14:paraId="3B204158" w14:textId="77777777" w:rsidR="00AD5F04" w:rsidRPr="00965FFD" w:rsidRDefault="00AD5F04" w:rsidP="00AD5F04">
      <w:pPr>
        <w:tabs>
          <w:tab w:val="left" w:pos="3177"/>
        </w:tabs>
        <w:jc w:val="center"/>
        <w:rPr>
          <w:rFonts w:cstheme="minorHAnsi"/>
          <w:b/>
          <w:szCs w:val="19"/>
          <w:lang w:val="en-IE"/>
        </w:rPr>
      </w:pPr>
    </w:p>
    <w:p w14:paraId="5F77A9BA" w14:textId="77777777" w:rsidR="00AD5F04" w:rsidRPr="00965FFD" w:rsidRDefault="00AD5F04" w:rsidP="00AD5F04">
      <w:pPr>
        <w:tabs>
          <w:tab w:val="left" w:pos="3177"/>
        </w:tabs>
        <w:jc w:val="center"/>
        <w:rPr>
          <w:rFonts w:cstheme="minorHAnsi"/>
          <w:b/>
          <w:szCs w:val="19"/>
          <w:lang w:val="en-IE"/>
        </w:rPr>
      </w:pPr>
      <w:r>
        <w:rPr>
          <w:rFonts w:cstheme="minorHAnsi"/>
          <w:b/>
          <w:szCs w:val="19"/>
          <w:lang w:val="en-IE"/>
        </w:rPr>
        <w:t>REQUIRED ADDITIONAL DOCUMENTATION MAY BE SCANNED AND EMAILED OR ATTACHED AS A PHOTO.</w:t>
      </w:r>
    </w:p>
    <w:p w14:paraId="0CB73FD5" w14:textId="77777777" w:rsidR="00AD5F04" w:rsidRPr="00965FFD" w:rsidRDefault="00AD5F04" w:rsidP="00AD5F04">
      <w:pPr>
        <w:tabs>
          <w:tab w:val="left" w:pos="3177"/>
        </w:tabs>
        <w:jc w:val="center"/>
        <w:rPr>
          <w:rFonts w:cstheme="minorHAnsi"/>
          <w:b/>
          <w:szCs w:val="19"/>
          <w:lang w:val="en-IE"/>
        </w:rPr>
      </w:pPr>
    </w:p>
    <w:p w14:paraId="6D187A22" w14:textId="77777777" w:rsidR="00AD5F04" w:rsidRPr="00965FFD" w:rsidRDefault="00AD5F04" w:rsidP="00AD5F04">
      <w:pPr>
        <w:tabs>
          <w:tab w:val="left" w:pos="3177"/>
        </w:tabs>
        <w:jc w:val="center"/>
        <w:rPr>
          <w:rFonts w:cstheme="minorHAnsi"/>
          <w:b/>
          <w:szCs w:val="19"/>
          <w:lang w:val="en-IE"/>
        </w:rPr>
      </w:pPr>
    </w:p>
    <w:p w14:paraId="5F126D8D" w14:textId="77777777" w:rsidR="00AD5F04" w:rsidRPr="00965FFD" w:rsidRDefault="00AD5F04" w:rsidP="00AD5F04">
      <w:pPr>
        <w:tabs>
          <w:tab w:val="left" w:pos="3177"/>
        </w:tabs>
        <w:jc w:val="center"/>
        <w:rPr>
          <w:rFonts w:cstheme="minorHAnsi"/>
          <w:b/>
          <w:color w:val="FF0000"/>
          <w:szCs w:val="19"/>
          <w:lang w:val="en-IE"/>
        </w:rPr>
      </w:pPr>
    </w:p>
    <w:p w14:paraId="61019628" w14:textId="27B4A1E9" w:rsidR="00AD5F04" w:rsidRPr="00965FFD" w:rsidRDefault="00AD5F04" w:rsidP="00AD5F04">
      <w:pPr>
        <w:tabs>
          <w:tab w:val="left" w:pos="3177"/>
        </w:tabs>
        <w:jc w:val="center"/>
        <w:rPr>
          <w:rFonts w:cstheme="minorHAnsi"/>
          <w:b/>
          <w:color w:val="FF0000"/>
          <w:szCs w:val="19"/>
          <w:lang w:val="en-IE"/>
        </w:rPr>
      </w:pPr>
      <w:r w:rsidRPr="00965FFD">
        <w:rPr>
          <w:rFonts w:cstheme="minorHAnsi"/>
          <w:b/>
          <w:color w:val="FF0000"/>
          <w:szCs w:val="19"/>
          <w:lang w:val="en-IE"/>
        </w:rPr>
        <w:t xml:space="preserve">CLOSING DATE FOR APPLICATIONS IS </w:t>
      </w:r>
      <w:r>
        <w:rPr>
          <w:rFonts w:cstheme="minorHAnsi"/>
          <w:b/>
          <w:color w:val="FF0000"/>
          <w:szCs w:val="19"/>
          <w:lang w:val="en-IE"/>
        </w:rPr>
        <w:t xml:space="preserve">FRIDAY </w:t>
      </w:r>
      <w:r w:rsidR="0063243D">
        <w:rPr>
          <w:rFonts w:cstheme="minorHAnsi"/>
          <w:b/>
          <w:color w:val="FF0000"/>
          <w:szCs w:val="19"/>
          <w:lang w:val="en-IE"/>
        </w:rPr>
        <w:t>21</w:t>
      </w:r>
      <w:r w:rsidR="0063243D" w:rsidRPr="0063243D">
        <w:rPr>
          <w:rFonts w:cstheme="minorHAnsi"/>
          <w:b/>
          <w:color w:val="FF0000"/>
          <w:szCs w:val="19"/>
          <w:vertAlign w:val="superscript"/>
          <w:lang w:val="en-IE"/>
        </w:rPr>
        <w:t>st</w:t>
      </w:r>
      <w:r w:rsidR="0063243D">
        <w:rPr>
          <w:rFonts w:cstheme="minorHAnsi"/>
          <w:b/>
          <w:color w:val="FF0000"/>
          <w:szCs w:val="19"/>
          <w:lang w:val="en-IE"/>
        </w:rPr>
        <w:t xml:space="preserve"> October </w:t>
      </w:r>
      <w:bookmarkStart w:id="0" w:name="_GoBack"/>
      <w:bookmarkEnd w:id="0"/>
      <w:r w:rsidR="003455D0">
        <w:rPr>
          <w:rFonts w:cstheme="minorHAnsi"/>
          <w:b/>
          <w:color w:val="FF0000"/>
          <w:szCs w:val="19"/>
          <w:lang w:val="en-IE"/>
        </w:rPr>
        <w:t>2022</w:t>
      </w:r>
    </w:p>
    <w:p w14:paraId="14EA77DE" w14:textId="77777777" w:rsidR="00AD5F04" w:rsidRPr="00965FFD" w:rsidRDefault="00AD5F04" w:rsidP="00AD5F04">
      <w:pPr>
        <w:tabs>
          <w:tab w:val="left" w:pos="3177"/>
        </w:tabs>
        <w:jc w:val="center"/>
        <w:rPr>
          <w:rFonts w:cstheme="minorHAnsi"/>
          <w:b/>
          <w:color w:val="FF0000"/>
          <w:szCs w:val="19"/>
          <w:lang w:val="en-IE"/>
        </w:rPr>
      </w:pPr>
    </w:p>
    <w:p w14:paraId="02053261" w14:textId="77777777" w:rsidR="00AD5F04" w:rsidRPr="00965FFD" w:rsidRDefault="00AD5F04" w:rsidP="00AD5F04">
      <w:pPr>
        <w:tabs>
          <w:tab w:val="left" w:pos="3177"/>
        </w:tabs>
        <w:jc w:val="center"/>
        <w:rPr>
          <w:rFonts w:cstheme="minorHAnsi"/>
          <w:b/>
          <w:color w:val="FF0000"/>
          <w:szCs w:val="19"/>
          <w:lang w:val="en-IE"/>
        </w:rPr>
      </w:pPr>
    </w:p>
    <w:p w14:paraId="1C6A6598" w14:textId="77777777" w:rsidR="00AD5F04" w:rsidRPr="00965FFD" w:rsidRDefault="00AD5F04" w:rsidP="00AD5F04">
      <w:pPr>
        <w:tabs>
          <w:tab w:val="left" w:pos="3177"/>
        </w:tabs>
        <w:jc w:val="center"/>
        <w:rPr>
          <w:rFonts w:cstheme="minorHAnsi"/>
          <w:b/>
          <w:szCs w:val="19"/>
          <w:lang w:val="en-IE"/>
        </w:rPr>
      </w:pPr>
    </w:p>
    <w:p w14:paraId="38C82E18" w14:textId="77777777" w:rsidR="00AD5F04" w:rsidRPr="00965FFD" w:rsidRDefault="00AD5F04" w:rsidP="00AD5F04">
      <w:pPr>
        <w:tabs>
          <w:tab w:val="left" w:pos="3177"/>
        </w:tabs>
        <w:jc w:val="center"/>
        <w:rPr>
          <w:rFonts w:cstheme="minorHAnsi"/>
          <w:b/>
          <w:szCs w:val="19"/>
          <w:lang w:val="en-IE"/>
        </w:rPr>
      </w:pPr>
      <w:r w:rsidRPr="00965FFD">
        <w:rPr>
          <w:rFonts w:cstheme="minorHAnsi"/>
          <w:b/>
          <w:szCs w:val="19"/>
          <w:lang w:val="en-IE"/>
        </w:rPr>
        <w:t xml:space="preserve">NO LATE OR INCOMPLETE APPLICATIONS WILL BE ACCEPTED. APPLICATIONS WILL BE ASSESSED BY A SUB-COMMITTEE OF CARLOW COUNTY COUNCIL. THE DECISION OF THE EVALUATION COMMITTEE IS FINAL. </w:t>
      </w:r>
    </w:p>
    <w:p w14:paraId="677FC164" w14:textId="77777777" w:rsidR="00ED7B2B" w:rsidRPr="004E34C6" w:rsidRDefault="00ED7B2B" w:rsidP="004E34C6"/>
    <w:sectPr w:rsidR="00ED7B2B"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CA0F" w14:textId="77777777" w:rsidR="008A2410" w:rsidRDefault="008A2410" w:rsidP="00176E67">
      <w:r>
        <w:separator/>
      </w:r>
    </w:p>
  </w:endnote>
  <w:endnote w:type="continuationSeparator" w:id="0">
    <w:p w14:paraId="43C7B1BF" w14:textId="77777777" w:rsidR="008A2410" w:rsidRDefault="008A241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B54C" w14:textId="25FAD7F4" w:rsidR="00176E67" w:rsidRDefault="003455D0">
    <w:pPr>
      <w:pStyle w:val="Footer"/>
      <w:jc w:val="center"/>
    </w:pPr>
    <w:r>
      <w:rPr>
        <w:noProof/>
      </w:rPr>
      <w:drawing>
        <wp:anchor distT="0" distB="0" distL="114300" distR="114300" simplePos="0" relativeHeight="251658240" behindDoc="0" locked="0" layoutInCell="1" allowOverlap="1" wp14:anchorId="72EA3869" wp14:editId="0C00D587">
          <wp:simplePos x="0" y="0"/>
          <wp:positionH relativeFrom="margin">
            <wp:posOffset>5457825</wp:posOffset>
          </wp:positionH>
          <wp:positionV relativeFrom="margin">
            <wp:posOffset>8495665</wp:posOffset>
          </wp:positionV>
          <wp:extent cx="1447800" cy="1019810"/>
          <wp:effectExtent l="0" t="0" r="0" b="0"/>
          <wp:wrapSquare wrapText="bothSides"/>
          <wp:docPr id="3" name="Picture 3" descr="Logo, company na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Correct.png"/>
                  <pic:cNvPicPr/>
                </pic:nvPicPr>
                <pic:blipFill>
                  <a:blip r:embed="rId1">
                    <a:extLst>
                      <a:ext uri="{28A0092B-C50C-407E-A947-70E740481C1C}">
                        <a14:useLocalDpi xmlns:a14="http://schemas.microsoft.com/office/drawing/2010/main" val="0"/>
                      </a:ext>
                    </a:extLst>
                  </a:blip>
                  <a:stretch>
                    <a:fillRect/>
                  </a:stretch>
                </pic:blipFill>
                <pic:spPr>
                  <a:xfrm>
                    <a:off x="0" y="0"/>
                    <a:ext cx="1447800" cy="1019810"/>
                  </a:xfrm>
                  <a:prstGeom prst="rect">
                    <a:avLst/>
                  </a:prstGeom>
                </pic:spPr>
              </pic:pic>
            </a:graphicData>
          </a:graphic>
        </wp:anchor>
      </w:drawing>
    </w:r>
    <w:r w:rsidR="00BF577F" w:rsidRPr="00BF577F">
      <w:rPr>
        <w:noProof/>
      </w:rPr>
      <w:ptab w:relativeTo="margin" w:alignment="center" w:leader="none"/>
    </w:r>
    <w:r w:rsidR="00BF577F" w:rsidRPr="00BF577F">
      <w:rPr>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0FEB1" w14:textId="77777777" w:rsidR="008A2410" w:rsidRDefault="008A2410" w:rsidP="00176E67">
      <w:r>
        <w:separator/>
      </w:r>
    </w:p>
  </w:footnote>
  <w:footnote w:type="continuationSeparator" w:id="0">
    <w:p w14:paraId="59147950" w14:textId="77777777" w:rsidR="008A2410" w:rsidRDefault="008A241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2CEB" w14:textId="43A6DC7C" w:rsidR="00BF577F" w:rsidRPr="00BF577F" w:rsidRDefault="00BF577F" w:rsidP="00BF577F">
    <w:pPr>
      <w:pStyle w:val="CompanyName"/>
      <w:rPr>
        <w:b w:val="0"/>
        <w:sz w:val="24"/>
        <w:lang w:val="en-GB"/>
      </w:rPr>
    </w:pPr>
    <w:r w:rsidRPr="00BF577F">
      <w:rPr>
        <w:b w:val="0"/>
        <w:sz w:val="24"/>
        <w:lang w:val="en-GB"/>
      </w:rPr>
      <w:t>202</w:t>
    </w:r>
    <w:r w:rsidR="003455D0">
      <w:rPr>
        <w:b w:val="0"/>
        <w:sz w:val="24"/>
        <w:lang w:val="en-GB"/>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A0A96"/>
    <w:multiLevelType w:val="singleLevel"/>
    <w:tmpl w:val="26F4A382"/>
    <w:lvl w:ilvl="0">
      <w:start w:val="1"/>
      <w:numFmt w:val="lowerLetter"/>
      <w:lvlText w:val="(%1)"/>
      <w:lvlJc w:val="left"/>
      <w:pPr>
        <w:tabs>
          <w:tab w:val="num" w:pos="720"/>
        </w:tabs>
        <w:ind w:left="720" w:hanging="360"/>
      </w:pPr>
      <w:rPr>
        <w:rFonts w:cs="Times New Roman"/>
      </w:rPr>
    </w:lvl>
  </w:abstractNum>
  <w:abstractNum w:abstractNumId="11" w15:restartNumberingAfterBreak="0">
    <w:nsid w:val="14C034CF"/>
    <w:multiLevelType w:val="hybridMultilevel"/>
    <w:tmpl w:val="2D604A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6B35616"/>
    <w:multiLevelType w:val="hybridMultilevel"/>
    <w:tmpl w:val="5316D7A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15:restartNumberingAfterBreak="0">
    <w:nsid w:val="283A6091"/>
    <w:multiLevelType w:val="hybridMultilevel"/>
    <w:tmpl w:val="BAB898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0DE77CF"/>
    <w:multiLevelType w:val="hybridMultilevel"/>
    <w:tmpl w:val="D6E24C80"/>
    <w:lvl w:ilvl="0" w:tplc="68DC27B0">
      <w:start w:val="13"/>
      <w:numFmt w:val="bullet"/>
      <w:lvlText w:val="-"/>
      <w:lvlJc w:val="left"/>
      <w:pPr>
        <w:ind w:left="720" w:hanging="360"/>
      </w:pPr>
      <w:rPr>
        <w:rFonts w:ascii="Arial" w:eastAsia="Times New Roman" w:hAnsi="Arial" w:cs="Arial" w:hint="default"/>
        <w:b w:val="0"/>
        <w:sz w:val="1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365B98"/>
    <w:multiLevelType w:val="hybridMultilevel"/>
    <w:tmpl w:val="63A05B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D40551"/>
    <w:multiLevelType w:val="singleLevel"/>
    <w:tmpl w:val="26F4A382"/>
    <w:lvl w:ilvl="0">
      <w:start w:val="1"/>
      <w:numFmt w:val="lowerLetter"/>
      <w:lvlText w:val="(%1)"/>
      <w:lvlJc w:val="left"/>
      <w:pPr>
        <w:tabs>
          <w:tab w:val="num" w:pos="720"/>
        </w:tabs>
        <w:ind w:left="720" w:hanging="360"/>
      </w:pPr>
      <w:rPr>
        <w:rFonts w:cs="Times New Roman"/>
      </w:rPr>
    </w:lvl>
  </w:abstractNum>
  <w:abstractNum w:abstractNumId="17" w15:restartNumberingAfterBreak="0">
    <w:nsid w:val="660E723B"/>
    <w:multiLevelType w:val="hybridMultilevel"/>
    <w:tmpl w:val="FE7CA84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F3B0C12"/>
    <w:multiLevelType w:val="hybridMultilevel"/>
    <w:tmpl w:val="94C86A30"/>
    <w:lvl w:ilvl="0" w:tplc="4614C922">
      <w:start w:val="1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0B51E7C"/>
    <w:multiLevelType w:val="hybridMultilevel"/>
    <w:tmpl w:val="E026A4C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782E4F80"/>
    <w:multiLevelType w:val="hybridMultilevel"/>
    <w:tmpl w:val="36A844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6"/>
    <w:lvlOverride w:ilvl="0">
      <w:startOverride w:val="1"/>
    </w:lvlOverride>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25"/>
    <w:rsid w:val="000071F7"/>
    <w:rsid w:val="00010B00"/>
    <w:rsid w:val="000128E4"/>
    <w:rsid w:val="0002798A"/>
    <w:rsid w:val="000824AD"/>
    <w:rsid w:val="00083002"/>
    <w:rsid w:val="00087B85"/>
    <w:rsid w:val="000A01F1"/>
    <w:rsid w:val="000C1163"/>
    <w:rsid w:val="000C797A"/>
    <w:rsid w:val="000D2539"/>
    <w:rsid w:val="000D2BB8"/>
    <w:rsid w:val="000F2DF4"/>
    <w:rsid w:val="000F6783"/>
    <w:rsid w:val="00120C95"/>
    <w:rsid w:val="0014663E"/>
    <w:rsid w:val="001507A8"/>
    <w:rsid w:val="00176E67"/>
    <w:rsid w:val="00180664"/>
    <w:rsid w:val="00180AA9"/>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455D0"/>
    <w:rsid w:val="00350F82"/>
    <w:rsid w:val="003929F1"/>
    <w:rsid w:val="0039446C"/>
    <w:rsid w:val="003A1B63"/>
    <w:rsid w:val="003A41A1"/>
    <w:rsid w:val="003B2326"/>
    <w:rsid w:val="003C2B8E"/>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833A7"/>
    <w:rsid w:val="005B4AE2"/>
    <w:rsid w:val="005E63CC"/>
    <w:rsid w:val="005F6E87"/>
    <w:rsid w:val="00602863"/>
    <w:rsid w:val="00607FED"/>
    <w:rsid w:val="00613129"/>
    <w:rsid w:val="00617C65"/>
    <w:rsid w:val="0063243D"/>
    <w:rsid w:val="0063459A"/>
    <w:rsid w:val="00656603"/>
    <w:rsid w:val="0066126B"/>
    <w:rsid w:val="00682C69"/>
    <w:rsid w:val="006D2635"/>
    <w:rsid w:val="006D779C"/>
    <w:rsid w:val="006E4F63"/>
    <w:rsid w:val="006E729E"/>
    <w:rsid w:val="00722A00"/>
    <w:rsid w:val="00724FA4"/>
    <w:rsid w:val="007325A9"/>
    <w:rsid w:val="0075451A"/>
    <w:rsid w:val="007602AC"/>
    <w:rsid w:val="00774B67"/>
    <w:rsid w:val="0077787E"/>
    <w:rsid w:val="00786E50"/>
    <w:rsid w:val="00793AC6"/>
    <w:rsid w:val="007A71DE"/>
    <w:rsid w:val="007B199B"/>
    <w:rsid w:val="007B6119"/>
    <w:rsid w:val="007C1DA0"/>
    <w:rsid w:val="007C1ED1"/>
    <w:rsid w:val="007C71B8"/>
    <w:rsid w:val="007E2A15"/>
    <w:rsid w:val="007E56C4"/>
    <w:rsid w:val="007E7D60"/>
    <w:rsid w:val="007F3D5B"/>
    <w:rsid w:val="008107D6"/>
    <w:rsid w:val="00831F59"/>
    <w:rsid w:val="00841645"/>
    <w:rsid w:val="00852EC6"/>
    <w:rsid w:val="00856C35"/>
    <w:rsid w:val="00866E49"/>
    <w:rsid w:val="00871876"/>
    <w:rsid w:val="008753A7"/>
    <w:rsid w:val="0088782D"/>
    <w:rsid w:val="008A2410"/>
    <w:rsid w:val="008B7081"/>
    <w:rsid w:val="008D7A67"/>
    <w:rsid w:val="008F2F8A"/>
    <w:rsid w:val="008F5BCD"/>
    <w:rsid w:val="00902964"/>
    <w:rsid w:val="00920507"/>
    <w:rsid w:val="0092523E"/>
    <w:rsid w:val="00933455"/>
    <w:rsid w:val="0094790F"/>
    <w:rsid w:val="00966B90"/>
    <w:rsid w:val="009737B7"/>
    <w:rsid w:val="00975F52"/>
    <w:rsid w:val="009802C4"/>
    <w:rsid w:val="00991EAB"/>
    <w:rsid w:val="00996720"/>
    <w:rsid w:val="009976D9"/>
    <w:rsid w:val="00997A3E"/>
    <w:rsid w:val="009A12D5"/>
    <w:rsid w:val="009A1FBE"/>
    <w:rsid w:val="009A4EA3"/>
    <w:rsid w:val="009A55DC"/>
    <w:rsid w:val="009C220D"/>
    <w:rsid w:val="00A01757"/>
    <w:rsid w:val="00A05AED"/>
    <w:rsid w:val="00A211B2"/>
    <w:rsid w:val="00A2727E"/>
    <w:rsid w:val="00A33BBF"/>
    <w:rsid w:val="00A35524"/>
    <w:rsid w:val="00A60C9E"/>
    <w:rsid w:val="00A74F99"/>
    <w:rsid w:val="00A82BA3"/>
    <w:rsid w:val="00A94ACC"/>
    <w:rsid w:val="00AA2EA7"/>
    <w:rsid w:val="00AC483F"/>
    <w:rsid w:val="00AD5F04"/>
    <w:rsid w:val="00AE6FA4"/>
    <w:rsid w:val="00B03907"/>
    <w:rsid w:val="00B064F4"/>
    <w:rsid w:val="00B11811"/>
    <w:rsid w:val="00B311E1"/>
    <w:rsid w:val="00B4735C"/>
    <w:rsid w:val="00B579DF"/>
    <w:rsid w:val="00B83917"/>
    <w:rsid w:val="00B90EC2"/>
    <w:rsid w:val="00BA268F"/>
    <w:rsid w:val="00BC07E3"/>
    <w:rsid w:val="00BD103E"/>
    <w:rsid w:val="00BE754C"/>
    <w:rsid w:val="00BF577F"/>
    <w:rsid w:val="00C079CA"/>
    <w:rsid w:val="00C13F77"/>
    <w:rsid w:val="00C45FDA"/>
    <w:rsid w:val="00C67741"/>
    <w:rsid w:val="00C71223"/>
    <w:rsid w:val="00C74647"/>
    <w:rsid w:val="00C76039"/>
    <w:rsid w:val="00C76480"/>
    <w:rsid w:val="00C80AD2"/>
    <w:rsid w:val="00C8155B"/>
    <w:rsid w:val="00C92A3C"/>
    <w:rsid w:val="00C92FD6"/>
    <w:rsid w:val="00CE5DC7"/>
    <w:rsid w:val="00CE7D54"/>
    <w:rsid w:val="00D14E73"/>
    <w:rsid w:val="00D31625"/>
    <w:rsid w:val="00D55AFA"/>
    <w:rsid w:val="00D6155E"/>
    <w:rsid w:val="00D8050F"/>
    <w:rsid w:val="00D83A19"/>
    <w:rsid w:val="00D86A85"/>
    <w:rsid w:val="00D90A75"/>
    <w:rsid w:val="00D957AC"/>
    <w:rsid w:val="00DA4514"/>
    <w:rsid w:val="00DC47A2"/>
    <w:rsid w:val="00DE1551"/>
    <w:rsid w:val="00DE1A09"/>
    <w:rsid w:val="00DE7FB7"/>
    <w:rsid w:val="00E106E2"/>
    <w:rsid w:val="00E20DDA"/>
    <w:rsid w:val="00E267A9"/>
    <w:rsid w:val="00E32A8B"/>
    <w:rsid w:val="00E36054"/>
    <w:rsid w:val="00E37E7B"/>
    <w:rsid w:val="00E46E04"/>
    <w:rsid w:val="00E87396"/>
    <w:rsid w:val="00E96F6F"/>
    <w:rsid w:val="00EB478A"/>
    <w:rsid w:val="00EC42A3"/>
    <w:rsid w:val="00ED7B2B"/>
    <w:rsid w:val="00F70DE9"/>
    <w:rsid w:val="00F72323"/>
    <w:rsid w:val="00F83033"/>
    <w:rsid w:val="00F966AA"/>
    <w:rsid w:val="00FA2887"/>
    <w:rsid w:val="00FB035D"/>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5AE8DF"/>
  <w15:docId w15:val="{599AD391-69B2-47A1-94AB-9510BEB2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8E4"/>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75F52"/>
    <w:pPr>
      <w:ind w:left="720"/>
      <w:contextualSpacing/>
    </w:pPr>
  </w:style>
  <w:style w:type="character" w:customStyle="1" w:styleId="Heading1Char">
    <w:name w:val="Heading 1 Char"/>
    <w:basedOn w:val="DefaultParagraphFont"/>
    <w:link w:val="Heading1"/>
    <w:rsid w:val="00831F59"/>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706">
      <w:bodyDiv w:val="1"/>
      <w:marLeft w:val="0"/>
      <w:marRight w:val="0"/>
      <w:marTop w:val="0"/>
      <w:marBottom w:val="0"/>
      <w:divBdr>
        <w:top w:val="none" w:sz="0" w:space="0" w:color="auto"/>
        <w:left w:val="none" w:sz="0" w:space="0" w:color="auto"/>
        <w:bottom w:val="none" w:sz="0" w:space="0" w:color="auto"/>
        <w:right w:val="none" w:sz="0" w:space="0" w:color="auto"/>
      </w:divBdr>
    </w:div>
    <w:div w:id="96147798">
      <w:bodyDiv w:val="1"/>
      <w:marLeft w:val="0"/>
      <w:marRight w:val="0"/>
      <w:marTop w:val="0"/>
      <w:marBottom w:val="0"/>
      <w:divBdr>
        <w:top w:val="none" w:sz="0" w:space="0" w:color="auto"/>
        <w:left w:val="none" w:sz="0" w:space="0" w:color="auto"/>
        <w:bottom w:val="none" w:sz="0" w:space="0" w:color="auto"/>
        <w:right w:val="none" w:sz="0" w:space="0" w:color="auto"/>
      </w:divBdr>
    </w:div>
    <w:div w:id="309797332">
      <w:bodyDiv w:val="1"/>
      <w:marLeft w:val="0"/>
      <w:marRight w:val="0"/>
      <w:marTop w:val="0"/>
      <w:marBottom w:val="0"/>
      <w:divBdr>
        <w:top w:val="none" w:sz="0" w:space="0" w:color="auto"/>
        <w:left w:val="none" w:sz="0" w:space="0" w:color="auto"/>
        <w:bottom w:val="none" w:sz="0" w:space="0" w:color="auto"/>
        <w:right w:val="none" w:sz="0" w:space="0" w:color="auto"/>
      </w:divBdr>
    </w:div>
    <w:div w:id="311183058">
      <w:bodyDiv w:val="1"/>
      <w:marLeft w:val="0"/>
      <w:marRight w:val="0"/>
      <w:marTop w:val="0"/>
      <w:marBottom w:val="0"/>
      <w:divBdr>
        <w:top w:val="none" w:sz="0" w:space="0" w:color="auto"/>
        <w:left w:val="none" w:sz="0" w:space="0" w:color="auto"/>
        <w:bottom w:val="none" w:sz="0" w:space="0" w:color="auto"/>
        <w:right w:val="none" w:sz="0" w:space="0" w:color="auto"/>
      </w:divBdr>
    </w:div>
    <w:div w:id="338506029">
      <w:bodyDiv w:val="1"/>
      <w:marLeft w:val="0"/>
      <w:marRight w:val="0"/>
      <w:marTop w:val="0"/>
      <w:marBottom w:val="0"/>
      <w:divBdr>
        <w:top w:val="none" w:sz="0" w:space="0" w:color="auto"/>
        <w:left w:val="none" w:sz="0" w:space="0" w:color="auto"/>
        <w:bottom w:val="none" w:sz="0" w:space="0" w:color="auto"/>
        <w:right w:val="none" w:sz="0" w:space="0" w:color="auto"/>
      </w:divBdr>
    </w:div>
    <w:div w:id="400370419">
      <w:bodyDiv w:val="1"/>
      <w:marLeft w:val="0"/>
      <w:marRight w:val="0"/>
      <w:marTop w:val="0"/>
      <w:marBottom w:val="0"/>
      <w:divBdr>
        <w:top w:val="none" w:sz="0" w:space="0" w:color="auto"/>
        <w:left w:val="none" w:sz="0" w:space="0" w:color="auto"/>
        <w:bottom w:val="none" w:sz="0" w:space="0" w:color="auto"/>
        <w:right w:val="none" w:sz="0" w:space="0" w:color="auto"/>
      </w:divBdr>
    </w:div>
    <w:div w:id="419251759">
      <w:bodyDiv w:val="1"/>
      <w:marLeft w:val="0"/>
      <w:marRight w:val="0"/>
      <w:marTop w:val="0"/>
      <w:marBottom w:val="0"/>
      <w:divBdr>
        <w:top w:val="none" w:sz="0" w:space="0" w:color="auto"/>
        <w:left w:val="none" w:sz="0" w:space="0" w:color="auto"/>
        <w:bottom w:val="none" w:sz="0" w:space="0" w:color="auto"/>
        <w:right w:val="none" w:sz="0" w:space="0" w:color="auto"/>
      </w:divBdr>
    </w:div>
    <w:div w:id="494805448">
      <w:bodyDiv w:val="1"/>
      <w:marLeft w:val="0"/>
      <w:marRight w:val="0"/>
      <w:marTop w:val="0"/>
      <w:marBottom w:val="0"/>
      <w:divBdr>
        <w:top w:val="none" w:sz="0" w:space="0" w:color="auto"/>
        <w:left w:val="none" w:sz="0" w:space="0" w:color="auto"/>
        <w:bottom w:val="none" w:sz="0" w:space="0" w:color="auto"/>
        <w:right w:val="none" w:sz="0" w:space="0" w:color="auto"/>
      </w:divBdr>
    </w:div>
    <w:div w:id="595333906">
      <w:bodyDiv w:val="1"/>
      <w:marLeft w:val="0"/>
      <w:marRight w:val="0"/>
      <w:marTop w:val="0"/>
      <w:marBottom w:val="0"/>
      <w:divBdr>
        <w:top w:val="none" w:sz="0" w:space="0" w:color="auto"/>
        <w:left w:val="none" w:sz="0" w:space="0" w:color="auto"/>
        <w:bottom w:val="none" w:sz="0" w:space="0" w:color="auto"/>
        <w:right w:val="none" w:sz="0" w:space="0" w:color="auto"/>
      </w:divBdr>
    </w:div>
    <w:div w:id="723143839">
      <w:bodyDiv w:val="1"/>
      <w:marLeft w:val="0"/>
      <w:marRight w:val="0"/>
      <w:marTop w:val="0"/>
      <w:marBottom w:val="0"/>
      <w:divBdr>
        <w:top w:val="none" w:sz="0" w:space="0" w:color="auto"/>
        <w:left w:val="none" w:sz="0" w:space="0" w:color="auto"/>
        <w:bottom w:val="none" w:sz="0" w:space="0" w:color="auto"/>
        <w:right w:val="none" w:sz="0" w:space="0" w:color="auto"/>
      </w:divBdr>
    </w:div>
    <w:div w:id="730156475">
      <w:bodyDiv w:val="1"/>
      <w:marLeft w:val="0"/>
      <w:marRight w:val="0"/>
      <w:marTop w:val="0"/>
      <w:marBottom w:val="0"/>
      <w:divBdr>
        <w:top w:val="none" w:sz="0" w:space="0" w:color="auto"/>
        <w:left w:val="none" w:sz="0" w:space="0" w:color="auto"/>
        <w:bottom w:val="none" w:sz="0" w:space="0" w:color="auto"/>
        <w:right w:val="none" w:sz="0" w:space="0" w:color="auto"/>
      </w:divBdr>
    </w:div>
    <w:div w:id="758790320">
      <w:bodyDiv w:val="1"/>
      <w:marLeft w:val="0"/>
      <w:marRight w:val="0"/>
      <w:marTop w:val="0"/>
      <w:marBottom w:val="0"/>
      <w:divBdr>
        <w:top w:val="none" w:sz="0" w:space="0" w:color="auto"/>
        <w:left w:val="none" w:sz="0" w:space="0" w:color="auto"/>
        <w:bottom w:val="none" w:sz="0" w:space="0" w:color="auto"/>
        <w:right w:val="none" w:sz="0" w:space="0" w:color="auto"/>
      </w:divBdr>
    </w:div>
    <w:div w:id="920332645">
      <w:bodyDiv w:val="1"/>
      <w:marLeft w:val="0"/>
      <w:marRight w:val="0"/>
      <w:marTop w:val="0"/>
      <w:marBottom w:val="0"/>
      <w:divBdr>
        <w:top w:val="none" w:sz="0" w:space="0" w:color="auto"/>
        <w:left w:val="none" w:sz="0" w:space="0" w:color="auto"/>
        <w:bottom w:val="none" w:sz="0" w:space="0" w:color="auto"/>
        <w:right w:val="none" w:sz="0" w:space="0" w:color="auto"/>
      </w:divBdr>
    </w:div>
    <w:div w:id="953100401">
      <w:bodyDiv w:val="1"/>
      <w:marLeft w:val="0"/>
      <w:marRight w:val="0"/>
      <w:marTop w:val="0"/>
      <w:marBottom w:val="0"/>
      <w:divBdr>
        <w:top w:val="none" w:sz="0" w:space="0" w:color="auto"/>
        <w:left w:val="none" w:sz="0" w:space="0" w:color="auto"/>
        <w:bottom w:val="none" w:sz="0" w:space="0" w:color="auto"/>
        <w:right w:val="none" w:sz="0" w:space="0" w:color="auto"/>
      </w:divBdr>
    </w:div>
    <w:div w:id="1126463529">
      <w:bodyDiv w:val="1"/>
      <w:marLeft w:val="0"/>
      <w:marRight w:val="0"/>
      <w:marTop w:val="0"/>
      <w:marBottom w:val="0"/>
      <w:divBdr>
        <w:top w:val="none" w:sz="0" w:space="0" w:color="auto"/>
        <w:left w:val="none" w:sz="0" w:space="0" w:color="auto"/>
        <w:bottom w:val="none" w:sz="0" w:space="0" w:color="auto"/>
        <w:right w:val="none" w:sz="0" w:space="0" w:color="auto"/>
      </w:divBdr>
    </w:div>
    <w:div w:id="1486358624">
      <w:bodyDiv w:val="1"/>
      <w:marLeft w:val="0"/>
      <w:marRight w:val="0"/>
      <w:marTop w:val="0"/>
      <w:marBottom w:val="0"/>
      <w:divBdr>
        <w:top w:val="none" w:sz="0" w:space="0" w:color="auto"/>
        <w:left w:val="none" w:sz="0" w:space="0" w:color="auto"/>
        <w:bottom w:val="none" w:sz="0" w:space="0" w:color="auto"/>
        <w:right w:val="none" w:sz="0" w:space="0" w:color="auto"/>
      </w:divBdr>
    </w:div>
    <w:div w:id="1639844863">
      <w:bodyDiv w:val="1"/>
      <w:marLeft w:val="0"/>
      <w:marRight w:val="0"/>
      <w:marTop w:val="0"/>
      <w:marBottom w:val="0"/>
      <w:divBdr>
        <w:top w:val="none" w:sz="0" w:space="0" w:color="auto"/>
        <w:left w:val="none" w:sz="0" w:space="0" w:color="auto"/>
        <w:bottom w:val="none" w:sz="0" w:space="0" w:color="auto"/>
        <w:right w:val="none" w:sz="0" w:space="0" w:color="auto"/>
      </w:divBdr>
    </w:div>
    <w:div w:id="1722679313">
      <w:bodyDiv w:val="1"/>
      <w:marLeft w:val="0"/>
      <w:marRight w:val="0"/>
      <w:marTop w:val="0"/>
      <w:marBottom w:val="0"/>
      <w:divBdr>
        <w:top w:val="none" w:sz="0" w:space="0" w:color="auto"/>
        <w:left w:val="none" w:sz="0" w:space="0" w:color="auto"/>
        <w:bottom w:val="none" w:sz="0" w:space="0" w:color="auto"/>
        <w:right w:val="none" w:sz="0" w:space="0" w:color="auto"/>
      </w:divBdr>
    </w:div>
    <w:div w:id="1834178946">
      <w:bodyDiv w:val="1"/>
      <w:marLeft w:val="0"/>
      <w:marRight w:val="0"/>
      <w:marTop w:val="0"/>
      <w:marBottom w:val="0"/>
      <w:divBdr>
        <w:top w:val="none" w:sz="0" w:space="0" w:color="auto"/>
        <w:left w:val="none" w:sz="0" w:space="0" w:color="auto"/>
        <w:bottom w:val="none" w:sz="0" w:space="0" w:color="auto"/>
        <w:right w:val="none" w:sz="0" w:space="0" w:color="auto"/>
      </w:divBdr>
    </w:div>
    <w:div w:id="1952542222">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
    <w:div w:id="21416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clenna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520690-a419-405b-aa1f-a62169f2fcbe" xsi:nil="true"/>
    <lcf76f155ced4ddcb4097134ff3c332f xmlns="1a603a57-84c4-4d93-a8a0-452f75538fa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3EA5723E9554883F0663683A68991" ma:contentTypeVersion="16" ma:contentTypeDescription="Create a new document." ma:contentTypeScope="" ma:versionID="d857a37f834e307138f3729ed869deaa">
  <xsd:schema xmlns:xsd="http://www.w3.org/2001/XMLSchema" xmlns:xs="http://www.w3.org/2001/XMLSchema" xmlns:p="http://schemas.microsoft.com/office/2006/metadata/properties" xmlns:ns2="1a603a57-84c4-4d93-a8a0-452f75538fa1" xmlns:ns3="a62ed419-c9f1-47cd-8027-db7729963fcc" xmlns:ns4="5d520690-a419-405b-aa1f-a62169f2fcbe" targetNamespace="http://schemas.microsoft.com/office/2006/metadata/properties" ma:root="true" ma:fieldsID="235da79b1abece6c0eab97f6b4efa367" ns2:_="" ns3:_="" ns4:_="">
    <xsd:import namespace="1a603a57-84c4-4d93-a8a0-452f75538fa1"/>
    <xsd:import namespace="a62ed419-c9f1-47cd-8027-db7729963fcc"/>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03a57-84c4-4d93-a8a0-452f75538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ed419-c9f1-47cd-8027-db7729963f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11AA-999D-4CC9-9A8B-57C5C4CC27BF}">
  <ds:schemaRefs>
    <ds:schemaRef ds:uri="a62ed419-c9f1-47cd-8027-db7729963fcc"/>
    <ds:schemaRef ds:uri="http://schemas.microsoft.com/office/2006/documentManagement/types"/>
    <ds:schemaRef ds:uri="http://schemas.microsoft.com/office/infopath/2007/PartnerControls"/>
    <ds:schemaRef ds:uri="http://purl.org/dc/elements/1.1/"/>
    <ds:schemaRef ds:uri="5d520690-a419-405b-aa1f-a62169f2fcbe"/>
    <ds:schemaRef ds:uri="1a603a57-84c4-4d93-a8a0-452f75538fa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9AC8D2-7F12-4823-AE25-3089EC2AC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03a57-84c4-4d93-a8a0-452f75538fa1"/>
    <ds:schemaRef ds:uri="a62ed419-c9f1-47cd-8027-db7729963fcc"/>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FEE57-8182-44F0-9F49-30D87DDF1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2</Pages>
  <Words>429</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Minja MacLennan</dc:creator>
  <cp:lastModifiedBy>Deborah Foley</cp:lastModifiedBy>
  <cp:revision>3</cp:revision>
  <cp:lastPrinted>2002-05-23T18:14:00Z</cp:lastPrinted>
  <dcterms:created xsi:type="dcterms:W3CDTF">2022-08-31T12:09:00Z</dcterms:created>
  <dcterms:modified xsi:type="dcterms:W3CDTF">2022-10-06T11:22:00Z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